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40C80" w14:textId="7366C2EC" w:rsidR="008A5F58" w:rsidRPr="00BA6023" w:rsidRDefault="008A5F58" w:rsidP="008A5F58">
      <w:pPr>
        <w:rPr>
          <w:rFonts w:cs="Arial"/>
          <w:b/>
          <w:szCs w:val="20"/>
          <w:u w:val="single"/>
        </w:rPr>
      </w:pPr>
      <w:r w:rsidRPr="00BA6023">
        <w:rPr>
          <w:rFonts w:cs="Arial"/>
          <w:b/>
          <w:szCs w:val="20"/>
          <w:u w:val="single"/>
        </w:rPr>
        <w:t>General</w:t>
      </w:r>
    </w:p>
    <w:p w14:paraId="5C804D1C" w14:textId="77777777" w:rsidR="008A5F58" w:rsidRPr="00BA6023" w:rsidRDefault="008A5F58" w:rsidP="008A5F58">
      <w:pPr>
        <w:rPr>
          <w:rFonts w:cs="Arial"/>
          <w:b/>
          <w:szCs w:val="20"/>
        </w:rPr>
      </w:pPr>
    </w:p>
    <w:p w14:paraId="411B175E" w14:textId="65A2F31F" w:rsidR="008A5F58" w:rsidRPr="00BA6023" w:rsidRDefault="008A5F58" w:rsidP="008A5F58">
      <w:pPr>
        <w:rPr>
          <w:rFonts w:cs="Arial"/>
          <w:szCs w:val="20"/>
        </w:rPr>
      </w:pPr>
      <w:r w:rsidRPr="00BA6023">
        <w:rPr>
          <w:rFonts w:cs="Arial"/>
          <w:szCs w:val="20"/>
        </w:rPr>
        <w:t xml:space="preserve">Livingston Cleaning Services </w:t>
      </w:r>
      <w:r w:rsidR="0058345F" w:rsidRPr="00BA6023">
        <w:rPr>
          <w:rFonts w:cs="Arial"/>
          <w:szCs w:val="20"/>
        </w:rPr>
        <w:t>is committed, through compliance with relevant environmental legislation, industry standards and best practice, to ensuring the protection of the environment and others that may be affected by its activities.</w:t>
      </w:r>
    </w:p>
    <w:p w14:paraId="3755E6B2" w14:textId="539D7570" w:rsidR="0058345F" w:rsidRPr="00BA6023" w:rsidRDefault="0058345F" w:rsidP="008A5F58">
      <w:pPr>
        <w:rPr>
          <w:rFonts w:cs="Arial"/>
          <w:szCs w:val="20"/>
        </w:rPr>
      </w:pPr>
    </w:p>
    <w:p w14:paraId="5AAF2360" w14:textId="2F345C27" w:rsidR="0058345F" w:rsidRPr="00BA6023" w:rsidRDefault="0058345F" w:rsidP="008A5F58">
      <w:pPr>
        <w:rPr>
          <w:rFonts w:cs="Arial"/>
          <w:szCs w:val="20"/>
        </w:rPr>
      </w:pPr>
      <w:r w:rsidRPr="00BA6023">
        <w:rPr>
          <w:rFonts w:cs="Arial"/>
          <w:szCs w:val="20"/>
        </w:rPr>
        <w:t>The policy shall be communicated to all employees under our control and other stakeholders as required.  The defined organization structure specified environmental responsibilities and provision of adequate resources shall allow for the effective implementation of the Policy and Integrated Management System throughout the company.</w:t>
      </w:r>
    </w:p>
    <w:p w14:paraId="06C01625" w14:textId="121E31FB" w:rsidR="0058345F" w:rsidRPr="00BA6023" w:rsidRDefault="0058345F" w:rsidP="008A5F58">
      <w:pPr>
        <w:rPr>
          <w:rFonts w:cs="Arial"/>
          <w:szCs w:val="20"/>
        </w:rPr>
      </w:pPr>
    </w:p>
    <w:p w14:paraId="2B7027ED" w14:textId="05CDAEA4" w:rsidR="0058345F" w:rsidRPr="00BA6023" w:rsidRDefault="0058345F" w:rsidP="008A5F58">
      <w:pPr>
        <w:rPr>
          <w:rFonts w:cs="Arial"/>
          <w:szCs w:val="20"/>
        </w:rPr>
      </w:pPr>
      <w:r w:rsidRPr="00BA6023">
        <w:rPr>
          <w:rFonts w:cs="Arial"/>
          <w:szCs w:val="20"/>
        </w:rPr>
        <w:t>We recognize that our operations have an effect on the local, regional and global environment.  We will ensure that all employees are trained in our environmental management policy and given guidance in its implementation.</w:t>
      </w:r>
    </w:p>
    <w:p w14:paraId="3EB18D50" w14:textId="3C8717B2" w:rsidR="0058345F" w:rsidRPr="00BA6023" w:rsidRDefault="0058345F" w:rsidP="008A5F58">
      <w:pPr>
        <w:rPr>
          <w:rFonts w:cs="Arial"/>
          <w:szCs w:val="20"/>
        </w:rPr>
      </w:pPr>
    </w:p>
    <w:p w14:paraId="25A4D524" w14:textId="2CA62D78" w:rsidR="0058345F" w:rsidRPr="00BA6023" w:rsidRDefault="0058345F" w:rsidP="008A5F58">
      <w:pPr>
        <w:rPr>
          <w:rFonts w:cs="Arial"/>
          <w:szCs w:val="20"/>
        </w:rPr>
      </w:pPr>
      <w:r w:rsidRPr="00BA6023">
        <w:rPr>
          <w:rFonts w:cs="Arial"/>
          <w:szCs w:val="20"/>
        </w:rPr>
        <w:t>As a consequence of this, the management are committed to continuous improvements in environmental performance and the prevention of pollution.</w:t>
      </w:r>
      <w:r w:rsidR="0075466E" w:rsidRPr="00BA6023">
        <w:rPr>
          <w:rFonts w:cs="Arial"/>
          <w:szCs w:val="20"/>
        </w:rPr>
        <w:t xml:space="preserve">  The managing director is responsible for the implementation and monitoring of this environmental policy.</w:t>
      </w:r>
    </w:p>
    <w:p w14:paraId="7E2B20CB" w14:textId="57960188" w:rsidR="0075466E" w:rsidRPr="00BA6023" w:rsidRDefault="0075466E" w:rsidP="008A5F58">
      <w:pPr>
        <w:rPr>
          <w:rFonts w:cs="Arial"/>
          <w:szCs w:val="20"/>
        </w:rPr>
      </w:pPr>
    </w:p>
    <w:p w14:paraId="30C5ACED" w14:textId="4CD817D9" w:rsidR="0075466E" w:rsidRPr="00BA6023" w:rsidRDefault="0075466E" w:rsidP="008A5F58">
      <w:pPr>
        <w:rPr>
          <w:rFonts w:cs="Arial"/>
          <w:szCs w:val="20"/>
        </w:rPr>
      </w:pPr>
      <w:r w:rsidRPr="00BA6023">
        <w:rPr>
          <w:rFonts w:cs="Arial"/>
          <w:szCs w:val="20"/>
        </w:rPr>
        <w:t>Current environmental regulations, laws and code of practice will be regarded as setting the minimum standards of the environmental performance.</w:t>
      </w:r>
    </w:p>
    <w:p w14:paraId="662C715F" w14:textId="520639AE" w:rsidR="0075466E" w:rsidRPr="00BA6023" w:rsidRDefault="0075466E" w:rsidP="008A5F58">
      <w:pPr>
        <w:rPr>
          <w:rFonts w:cs="Arial"/>
          <w:szCs w:val="20"/>
        </w:rPr>
      </w:pPr>
    </w:p>
    <w:p w14:paraId="53DF9ED4" w14:textId="78204AEE" w:rsidR="0075466E" w:rsidRPr="00BA6023" w:rsidRDefault="0075466E" w:rsidP="0075466E">
      <w:pPr>
        <w:pStyle w:val="ListParagraph"/>
        <w:numPr>
          <w:ilvl w:val="0"/>
          <w:numId w:val="14"/>
        </w:numPr>
        <w:rPr>
          <w:rFonts w:ascii="Arial" w:hAnsi="Arial" w:cs="Arial"/>
          <w:sz w:val="20"/>
          <w:szCs w:val="20"/>
        </w:rPr>
      </w:pPr>
      <w:r w:rsidRPr="00BA6023">
        <w:rPr>
          <w:rFonts w:ascii="Arial" w:hAnsi="Arial" w:cs="Arial"/>
          <w:sz w:val="20"/>
          <w:szCs w:val="20"/>
        </w:rPr>
        <w:t xml:space="preserve">We will implement measures to </w:t>
      </w:r>
      <w:r w:rsidR="00F67491" w:rsidRPr="00BA6023">
        <w:rPr>
          <w:rFonts w:ascii="Arial" w:hAnsi="Arial" w:cs="Arial"/>
          <w:sz w:val="20"/>
          <w:szCs w:val="20"/>
        </w:rPr>
        <w:t xml:space="preserve">help the business and its </w:t>
      </w:r>
      <w:r w:rsidR="00A76A3A" w:rsidRPr="00BA6023">
        <w:rPr>
          <w:rFonts w:ascii="Arial" w:hAnsi="Arial" w:cs="Arial"/>
          <w:sz w:val="20"/>
          <w:szCs w:val="20"/>
        </w:rPr>
        <w:t>employees</w:t>
      </w:r>
      <w:r w:rsidR="00F67491" w:rsidRPr="00BA6023">
        <w:rPr>
          <w:rFonts w:ascii="Arial" w:hAnsi="Arial" w:cs="Arial"/>
          <w:sz w:val="20"/>
          <w:szCs w:val="20"/>
        </w:rPr>
        <w:t xml:space="preserve"> to use ‘green transport’, for example, providing facilities for cyclists, encouraging car sharing, and encouraging the use of public transport</w:t>
      </w:r>
      <w:r w:rsidR="00564F9B" w:rsidRPr="00BA6023">
        <w:rPr>
          <w:rFonts w:ascii="Arial" w:hAnsi="Arial" w:cs="Arial"/>
          <w:sz w:val="20"/>
          <w:szCs w:val="20"/>
        </w:rPr>
        <w:t xml:space="preserve"> by providing information on local routes.</w:t>
      </w:r>
    </w:p>
    <w:p w14:paraId="300304EF" w14:textId="0FA720F9" w:rsidR="00564F9B" w:rsidRPr="00BA6023" w:rsidRDefault="00564F9B" w:rsidP="0075466E">
      <w:pPr>
        <w:pStyle w:val="ListParagraph"/>
        <w:numPr>
          <w:ilvl w:val="0"/>
          <w:numId w:val="14"/>
        </w:numPr>
        <w:rPr>
          <w:rFonts w:ascii="Arial" w:hAnsi="Arial" w:cs="Arial"/>
          <w:sz w:val="20"/>
          <w:szCs w:val="20"/>
        </w:rPr>
      </w:pPr>
      <w:r w:rsidRPr="00BA6023">
        <w:rPr>
          <w:rFonts w:ascii="Arial" w:hAnsi="Arial" w:cs="Arial"/>
          <w:sz w:val="20"/>
          <w:szCs w:val="20"/>
        </w:rPr>
        <w:t>We will dispose of all waste in a responsible manner, ensuring that we always comply with the Duty of Care Regulations.  Any services used for the storage or disposal of waste will be checked to ensure that appropriate licences are held.</w:t>
      </w:r>
    </w:p>
    <w:p w14:paraId="19A8A489" w14:textId="5786F24C" w:rsidR="00564F9B" w:rsidRPr="00BA6023" w:rsidRDefault="00564F9B" w:rsidP="0075466E">
      <w:pPr>
        <w:pStyle w:val="ListParagraph"/>
        <w:numPr>
          <w:ilvl w:val="0"/>
          <w:numId w:val="14"/>
        </w:numPr>
        <w:rPr>
          <w:rFonts w:ascii="Arial" w:hAnsi="Arial" w:cs="Arial"/>
          <w:sz w:val="20"/>
          <w:szCs w:val="20"/>
        </w:rPr>
      </w:pPr>
      <w:r w:rsidRPr="00BA6023">
        <w:rPr>
          <w:rFonts w:ascii="Arial" w:hAnsi="Arial" w:cs="Arial"/>
          <w:sz w:val="20"/>
          <w:szCs w:val="20"/>
        </w:rPr>
        <w:t xml:space="preserve">If </w:t>
      </w:r>
      <w:r w:rsidR="006C1440" w:rsidRPr="00BA6023">
        <w:rPr>
          <w:rFonts w:ascii="Arial" w:hAnsi="Arial" w:cs="Arial"/>
          <w:sz w:val="20"/>
          <w:szCs w:val="20"/>
        </w:rPr>
        <w:t>any notice or prosecution related to a breach of environmental legislation is served against the company by the Environment Agency, a local authority, or another regulatory body, we will immediately notify all interested parties and stakeholders and provide full details of the incident.</w:t>
      </w:r>
    </w:p>
    <w:p w14:paraId="6F0A274C" w14:textId="3423C70B" w:rsidR="006C1440" w:rsidRPr="00BA6023" w:rsidRDefault="006C1440" w:rsidP="0075466E">
      <w:pPr>
        <w:pStyle w:val="ListParagraph"/>
        <w:numPr>
          <w:ilvl w:val="0"/>
          <w:numId w:val="14"/>
        </w:numPr>
        <w:rPr>
          <w:rFonts w:ascii="Arial" w:hAnsi="Arial" w:cs="Arial"/>
          <w:sz w:val="20"/>
          <w:szCs w:val="20"/>
        </w:rPr>
      </w:pPr>
      <w:r w:rsidRPr="00BA6023">
        <w:rPr>
          <w:rFonts w:ascii="Arial" w:hAnsi="Arial" w:cs="Arial"/>
          <w:sz w:val="20"/>
          <w:szCs w:val="20"/>
        </w:rPr>
        <w:t>We will attempt to reduce or eliminate the use of ozone depleting chemicals (CFC, Halon, 1.1.1 Trichloroethane, HCFC), tropical hardwood from forests which have not been independently certified as sustainable, pesticides on the U.K. ‘red list’ or EC ‘black list, and peat for soil amelioration purposes.</w:t>
      </w:r>
    </w:p>
    <w:p w14:paraId="5B97BE2C" w14:textId="29DC6B73" w:rsidR="006C1440" w:rsidRPr="00BA6023" w:rsidRDefault="006C1440" w:rsidP="0075466E">
      <w:pPr>
        <w:pStyle w:val="ListParagraph"/>
        <w:numPr>
          <w:ilvl w:val="0"/>
          <w:numId w:val="14"/>
        </w:numPr>
        <w:rPr>
          <w:rFonts w:ascii="Arial" w:hAnsi="Arial" w:cs="Arial"/>
          <w:sz w:val="20"/>
          <w:szCs w:val="20"/>
        </w:rPr>
      </w:pPr>
      <w:r w:rsidRPr="00BA6023">
        <w:rPr>
          <w:rFonts w:ascii="Arial" w:hAnsi="Arial" w:cs="Arial"/>
          <w:sz w:val="20"/>
          <w:szCs w:val="20"/>
        </w:rPr>
        <w:t>We will try, where possible, to use suppliers who are willing to take away packaging for re-use or recycling and will consider the environmental impact of any purchases.</w:t>
      </w:r>
    </w:p>
    <w:p w14:paraId="0812EACE" w14:textId="710EFE5D" w:rsidR="006C1440" w:rsidRPr="00BA6023" w:rsidRDefault="006C1440" w:rsidP="0075466E">
      <w:pPr>
        <w:pStyle w:val="ListParagraph"/>
        <w:numPr>
          <w:ilvl w:val="0"/>
          <w:numId w:val="14"/>
        </w:numPr>
        <w:rPr>
          <w:rFonts w:ascii="Arial" w:hAnsi="Arial" w:cs="Arial"/>
          <w:sz w:val="20"/>
          <w:szCs w:val="20"/>
        </w:rPr>
      </w:pPr>
      <w:r w:rsidRPr="00BA6023">
        <w:rPr>
          <w:rFonts w:ascii="Arial" w:hAnsi="Arial" w:cs="Arial"/>
          <w:sz w:val="20"/>
          <w:szCs w:val="20"/>
        </w:rPr>
        <w:t>We will try to reduce the energy and water consumption of the business and minimise CO2 emissions.  We will invest in the improved energy efficiency of the products we use and investigate environmentally safe and sustainable energy sources.</w:t>
      </w:r>
    </w:p>
    <w:p w14:paraId="67413264" w14:textId="1685FDCC" w:rsidR="00A76A3A" w:rsidRPr="00BA6023" w:rsidRDefault="00A76A3A" w:rsidP="0075466E">
      <w:pPr>
        <w:pStyle w:val="ListParagraph"/>
        <w:numPr>
          <w:ilvl w:val="0"/>
          <w:numId w:val="14"/>
        </w:numPr>
        <w:rPr>
          <w:rFonts w:ascii="Arial" w:hAnsi="Arial" w:cs="Arial"/>
          <w:sz w:val="20"/>
          <w:szCs w:val="20"/>
        </w:rPr>
      </w:pPr>
      <w:r w:rsidRPr="00BA6023">
        <w:rPr>
          <w:rFonts w:ascii="Arial" w:hAnsi="Arial" w:cs="Arial"/>
          <w:sz w:val="20"/>
          <w:szCs w:val="20"/>
        </w:rPr>
        <w:t xml:space="preserve">We will ensure that dust, </w:t>
      </w:r>
      <w:r w:rsidR="00BA6023" w:rsidRPr="00BA6023">
        <w:rPr>
          <w:rFonts w:ascii="Arial" w:hAnsi="Arial" w:cs="Arial"/>
          <w:sz w:val="20"/>
          <w:szCs w:val="20"/>
        </w:rPr>
        <w:t>noise,</w:t>
      </w:r>
      <w:r w:rsidRPr="00BA6023">
        <w:rPr>
          <w:rFonts w:ascii="Arial" w:hAnsi="Arial" w:cs="Arial"/>
          <w:sz w:val="20"/>
          <w:szCs w:val="20"/>
        </w:rPr>
        <w:t xml:space="preserve"> and odour do not cause a </w:t>
      </w:r>
      <w:r w:rsidR="00BA6023" w:rsidRPr="00BA6023">
        <w:rPr>
          <w:rFonts w:ascii="Arial" w:hAnsi="Arial" w:cs="Arial"/>
          <w:sz w:val="20"/>
          <w:szCs w:val="20"/>
        </w:rPr>
        <w:t>nuisance</w:t>
      </w:r>
      <w:r w:rsidRPr="00BA6023">
        <w:rPr>
          <w:rFonts w:ascii="Arial" w:hAnsi="Arial" w:cs="Arial"/>
          <w:sz w:val="20"/>
          <w:szCs w:val="20"/>
        </w:rPr>
        <w:t xml:space="preserve"> to the community surrounding the place of business or site on which we are working.</w:t>
      </w:r>
    </w:p>
    <w:p w14:paraId="4F18C638" w14:textId="76071047" w:rsidR="00A76A3A" w:rsidRPr="00BA6023" w:rsidRDefault="00A76A3A" w:rsidP="0075466E">
      <w:pPr>
        <w:pStyle w:val="ListParagraph"/>
        <w:numPr>
          <w:ilvl w:val="0"/>
          <w:numId w:val="14"/>
        </w:numPr>
        <w:rPr>
          <w:rFonts w:ascii="Arial" w:hAnsi="Arial" w:cs="Arial"/>
          <w:sz w:val="20"/>
          <w:szCs w:val="20"/>
        </w:rPr>
      </w:pPr>
      <w:r w:rsidRPr="00BA6023">
        <w:rPr>
          <w:rFonts w:ascii="Arial" w:hAnsi="Arial" w:cs="Arial"/>
          <w:sz w:val="20"/>
          <w:szCs w:val="20"/>
        </w:rPr>
        <w:t>We will try to reduce waste production and carry out recycling as much as possible.</w:t>
      </w:r>
    </w:p>
    <w:p w14:paraId="08085F05" w14:textId="1AE9E3BC" w:rsidR="00A76A3A" w:rsidRPr="00BA6023" w:rsidRDefault="00A76A3A" w:rsidP="0075466E">
      <w:pPr>
        <w:pStyle w:val="ListParagraph"/>
        <w:numPr>
          <w:ilvl w:val="0"/>
          <w:numId w:val="14"/>
        </w:numPr>
        <w:rPr>
          <w:rFonts w:ascii="Arial" w:hAnsi="Arial" w:cs="Arial"/>
          <w:sz w:val="20"/>
          <w:szCs w:val="20"/>
        </w:rPr>
      </w:pPr>
      <w:r w:rsidRPr="00BA6023">
        <w:rPr>
          <w:rFonts w:ascii="Arial" w:hAnsi="Arial" w:cs="Arial"/>
          <w:sz w:val="20"/>
          <w:szCs w:val="20"/>
        </w:rPr>
        <w:t xml:space="preserve">We will ensure that no polluting matter enters surface waters or ground water, will obtain permission before discharging any contaminated water, and before commencing any works we will check the area for endangered species, protected </w:t>
      </w:r>
      <w:r w:rsidR="00790CD8" w:rsidRPr="00BA6023">
        <w:rPr>
          <w:rFonts w:ascii="Arial" w:hAnsi="Arial" w:cs="Arial"/>
          <w:sz w:val="20"/>
          <w:szCs w:val="20"/>
        </w:rPr>
        <w:t>plant species, trees subject to a Tree Preservation Order, and protected archaeology.</w:t>
      </w:r>
    </w:p>
    <w:p w14:paraId="19D25EF1" w14:textId="3F442A95" w:rsidR="00790CD8" w:rsidRPr="00BA6023" w:rsidRDefault="00790CD8" w:rsidP="0075466E">
      <w:pPr>
        <w:pStyle w:val="ListParagraph"/>
        <w:numPr>
          <w:ilvl w:val="0"/>
          <w:numId w:val="14"/>
        </w:numPr>
        <w:rPr>
          <w:rFonts w:ascii="Arial" w:hAnsi="Arial" w:cs="Arial"/>
          <w:sz w:val="20"/>
          <w:szCs w:val="20"/>
        </w:rPr>
      </w:pPr>
      <w:r w:rsidRPr="00BA6023">
        <w:rPr>
          <w:rFonts w:ascii="Arial" w:hAnsi="Arial" w:cs="Arial"/>
          <w:sz w:val="20"/>
          <w:szCs w:val="20"/>
        </w:rPr>
        <w:t>We will try to use sub-contractors and suppliers who comply with environmental laws and regulations as much as possible.</w:t>
      </w:r>
    </w:p>
    <w:p w14:paraId="345336BC" w14:textId="77777777" w:rsidR="00790CD8" w:rsidRPr="00BA6023" w:rsidRDefault="00790CD8" w:rsidP="00790CD8">
      <w:pPr>
        <w:rPr>
          <w:rFonts w:cs="Arial"/>
          <w:szCs w:val="20"/>
        </w:rPr>
      </w:pPr>
    </w:p>
    <w:p w14:paraId="35227836" w14:textId="36C8117A" w:rsidR="00790CD8" w:rsidRPr="00BA6023" w:rsidRDefault="00790CD8" w:rsidP="00790CD8">
      <w:pPr>
        <w:rPr>
          <w:rFonts w:cs="Arial"/>
          <w:szCs w:val="20"/>
        </w:rPr>
      </w:pPr>
      <w:r w:rsidRPr="00BA6023">
        <w:rPr>
          <w:rFonts w:cs="Arial"/>
          <w:szCs w:val="20"/>
        </w:rPr>
        <w:lastRenderedPageBreak/>
        <w:t>The Environment Policy, Managements Systems and progress towards objectives shall be regularly monitored and reviewed to ensure they remain relevant to the Company’s activities and to facilitate continual improvement and prevention of pollution.</w:t>
      </w:r>
    </w:p>
    <w:p w14:paraId="6425F9E9" w14:textId="1FF13F8E" w:rsidR="00790CD8" w:rsidRPr="00BA6023" w:rsidRDefault="00790CD8" w:rsidP="00790CD8">
      <w:pPr>
        <w:rPr>
          <w:rFonts w:cs="Arial"/>
          <w:szCs w:val="20"/>
        </w:rPr>
      </w:pPr>
    </w:p>
    <w:p w14:paraId="051FF13F" w14:textId="77777777" w:rsidR="00790CD8" w:rsidRPr="00BA6023" w:rsidRDefault="00790CD8" w:rsidP="00790CD8">
      <w:pPr>
        <w:rPr>
          <w:rFonts w:cs="Arial"/>
          <w:szCs w:val="20"/>
        </w:rPr>
      </w:pPr>
    </w:p>
    <w:p w14:paraId="3C5F0A71" w14:textId="5522FA8B" w:rsidR="0013324E" w:rsidRPr="00BA6023" w:rsidRDefault="00790CD8" w:rsidP="0013324E">
      <w:pPr>
        <w:rPr>
          <w:rFonts w:cs="Arial"/>
          <w:b/>
          <w:szCs w:val="20"/>
        </w:rPr>
      </w:pPr>
      <w:r w:rsidRPr="00BA6023">
        <w:rPr>
          <w:rFonts w:cs="Arial"/>
          <w:b/>
          <w:szCs w:val="20"/>
        </w:rPr>
        <w:t>The Company will ensure</w:t>
      </w:r>
      <w:r w:rsidR="0013324E" w:rsidRPr="00BA6023">
        <w:rPr>
          <w:rFonts w:cs="Arial"/>
          <w:b/>
          <w:szCs w:val="20"/>
        </w:rPr>
        <w:t>:</w:t>
      </w:r>
    </w:p>
    <w:p w14:paraId="25206E57" w14:textId="77777777" w:rsidR="008A5F58" w:rsidRPr="00BA6023" w:rsidRDefault="008A5F58" w:rsidP="008A5F58">
      <w:pPr>
        <w:rPr>
          <w:rFonts w:cs="Arial"/>
          <w:b/>
          <w:szCs w:val="20"/>
        </w:rPr>
      </w:pPr>
    </w:p>
    <w:p w14:paraId="6835B88D" w14:textId="77777777" w:rsidR="008A5F58" w:rsidRPr="00BA6023" w:rsidRDefault="008A5F58" w:rsidP="008A5F58">
      <w:pPr>
        <w:rPr>
          <w:rFonts w:cs="Arial"/>
          <w:szCs w:val="20"/>
        </w:rPr>
      </w:pPr>
    </w:p>
    <w:p w14:paraId="6FF5D4DB" w14:textId="5C5150AE" w:rsidR="008A5F58" w:rsidRPr="00BA6023" w:rsidRDefault="00790CD8" w:rsidP="008A5F58">
      <w:pPr>
        <w:pStyle w:val="ListParagraph"/>
        <w:numPr>
          <w:ilvl w:val="0"/>
          <w:numId w:val="2"/>
        </w:numPr>
        <w:spacing w:after="0"/>
        <w:rPr>
          <w:rFonts w:ascii="Arial" w:hAnsi="Arial" w:cs="Arial"/>
          <w:sz w:val="20"/>
          <w:szCs w:val="20"/>
        </w:rPr>
      </w:pPr>
      <w:r w:rsidRPr="00BA6023">
        <w:rPr>
          <w:rFonts w:ascii="Arial" w:hAnsi="Arial" w:cs="Arial"/>
          <w:sz w:val="20"/>
          <w:szCs w:val="20"/>
        </w:rPr>
        <w:t xml:space="preserve">Effective aspect and impact identification, </w:t>
      </w:r>
      <w:r w:rsidR="00BA6023" w:rsidRPr="00BA6023">
        <w:rPr>
          <w:rFonts w:ascii="Arial" w:hAnsi="Arial" w:cs="Arial"/>
          <w:sz w:val="20"/>
          <w:szCs w:val="20"/>
        </w:rPr>
        <w:t>assessment,</w:t>
      </w:r>
      <w:r w:rsidRPr="00BA6023">
        <w:rPr>
          <w:rFonts w:ascii="Arial" w:hAnsi="Arial" w:cs="Arial"/>
          <w:sz w:val="20"/>
          <w:szCs w:val="20"/>
        </w:rPr>
        <w:t xml:space="preserve"> and control to avoid or reduce environmental risks as low as reasonably practicable.</w:t>
      </w:r>
    </w:p>
    <w:p w14:paraId="44F3DB61" w14:textId="464FF230" w:rsidR="008A5F58" w:rsidRPr="00BA6023" w:rsidRDefault="00790CD8" w:rsidP="008A5F58">
      <w:pPr>
        <w:pStyle w:val="ListParagraph"/>
        <w:numPr>
          <w:ilvl w:val="0"/>
          <w:numId w:val="2"/>
        </w:numPr>
        <w:rPr>
          <w:rFonts w:ascii="Arial" w:hAnsi="Arial" w:cs="Arial"/>
          <w:sz w:val="20"/>
          <w:szCs w:val="20"/>
        </w:rPr>
      </w:pPr>
      <w:r w:rsidRPr="00BA6023">
        <w:rPr>
          <w:rFonts w:ascii="Arial" w:hAnsi="Arial" w:cs="Arial"/>
          <w:sz w:val="20"/>
          <w:szCs w:val="20"/>
        </w:rPr>
        <w:t xml:space="preserve">Personnel are competent to fulfil their duties to the identified standards by providing adequate information, instruction, </w:t>
      </w:r>
      <w:r w:rsidR="00BA6023" w:rsidRPr="00BA6023">
        <w:rPr>
          <w:rFonts w:ascii="Arial" w:hAnsi="Arial" w:cs="Arial"/>
          <w:sz w:val="20"/>
          <w:szCs w:val="20"/>
        </w:rPr>
        <w:t>training,</w:t>
      </w:r>
      <w:r w:rsidRPr="00BA6023">
        <w:rPr>
          <w:rFonts w:ascii="Arial" w:hAnsi="Arial" w:cs="Arial"/>
          <w:sz w:val="20"/>
          <w:szCs w:val="20"/>
        </w:rPr>
        <w:t xml:space="preserve"> and supervision.</w:t>
      </w:r>
    </w:p>
    <w:p w14:paraId="5A3401F6" w14:textId="080FDE37" w:rsidR="008A5F58" w:rsidRPr="00BA6023" w:rsidRDefault="00790CD8" w:rsidP="008A5F58">
      <w:pPr>
        <w:pStyle w:val="ListParagraph"/>
        <w:numPr>
          <w:ilvl w:val="0"/>
          <w:numId w:val="2"/>
        </w:numPr>
        <w:rPr>
          <w:rFonts w:ascii="Arial" w:hAnsi="Arial" w:cs="Arial"/>
          <w:sz w:val="20"/>
          <w:szCs w:val="20"/>
        </w:rPr>
      </w:pPr>
      <w:r w:rsidRPr="00BA6023">
        <w:rPr>
          <w:rFonts w:ascii="Arial" w:hAnsi="Arial" w:cs="Arial"/>
          <w:sz w:val="20"/>
          <w:szCs w:val="20"/>
        </w:rPr>
        <w:t>Consultation and communication with employees on environmental issues.</w:t>
      </w:r>
    </w:p>
    <w:p w14:paraId="183C1F86" w14:textId="563506FA" w:rsidR="008A5F58" w:rsidRPr="00BA6023" w:rsidRDefault="00790CD8" w:rsidP="008A5F58">
      <w:pPr>
        <w:pStyle w:val="ListParagraph"/>
        <w:numPr>
          <w:ilvl w:val="0"/>
          <w:numId w:val="2"/>
        </w:numPr>
        <w:rPr>
          <w:rFonts w:ascii="Arial" w:hAnsi="Arial" w:cs="Arial"/>
          <w:sz w:val="20"/>
          <w:szCs w:val="20"/>
        </w:rPr>
      </w:pPr>
      <w:r w:rsidRPr="00BA6023">
        <w:rPr>
          <w:rFonts w:ascii="Arial" w:hAnsi="Arial" w:cs="Arial"/>
          <w:sz w:val="20"/>
          <w:szCs w:val="20"/>
        </w:rPr>
        <w:t>Co-ordination and co-operation with all relevant stakeholders including clients, enforcing authorities, public as appropriate.</w:t>
      </w:r>
    </w:p>
    <w:p w14:paraId="55921366" w14:textId="454AC91F" w:rsidR="008A5F58" w:rsidRPr="00BA6023" w:rsidRDefault="00790CD8" w:rsidP="008A5F58">
      <w:pPr>
        <w:pStyle w:val="ListParagraph"/>
        <w:numPr>
          <w:ilvl w:val="0"/>
          <w:numId w:val="2"/>
        </w:numPr>
        <w:rPr>
          <w:rFonts w:ascii="Arial" w:hAnsi="Arial" w:cs="Arial"/>
          <w:sz w:val="20"/>
          <w:szCs w:val="20"/>
        </w:rPr>
      </w:pPr>
      <w:r w:rsidRPr="00BA6023">
        <w:rPr>
          <w:rFonts w:ascii="Arial" w:hAnsi="Arial" w:cs="Arial"/>
          <w:sz w:val="20"/>
          <w:szCs w:val="20"/>
        </w:rPr>
        <w:t>Responsible procurement, use, transfer</w:t>
      </w:r>
      <w:r w:rsidR="00DF1860" w:rsidRPr="00BA6023">
        <w:rPr>
          <w:rFonts w:ascii="Arial" w:hAnsi="Arial" w:cs="Arial"/>
          <w:sz w:val="20"/>
          <w:szCs w:val="20"/>
        </w:rPr>
        <w:t xml:space="preserve"> and disposal of work equipment, </w:t>
      </w:r>
      <w:r w:rsidR="00BA6023" w:rsidRPr="00BA6023">
        <w:rPr>
          <w:rFonts w:ascii="Arial" w:hAnsi="Arial" w:cs="Arial"/>
          <w:sz w:val="20"/>
          <w:szCs w:val="20"/>
        </w:rPr>
        <w:t>goods,</w:t>
      </w:r>
      <w:r w:rsidR="00DF1860" w:rsidRPr="00BA6023">
        <w:rPr>
          <w:rFonts w:ascii="Arial" w:hAnsi="Arial" w:cs="Arial"/>
          <w:sz w:val="20"/>
          <w:szCs w:val="20"/>
        </w:rPr>
        <w:t xml:space="preserve"> and materials.</w:t>
      </w:r>
    </w:p>
    <w:p w14:paraId="3ED93024" w14:textId="3182A3F1" w:rsidR="00D45DF3" w:rsidRPr="00BA6023" w:rsidRDefault="00DF1860" w:rsidP="008A5F58">
      <w:pPr>
        <w:rPr>
          <w:rFonts w:cs="Arial"/>
          <w:szCs w:val="20"/>
        </w:rPr>
      </w:pPr>
      <w:r w:rsidRPr="00BA6023">
        <w:rPr>
          <w:rFonts w:cs="Arial"/>
          <w:szCs w:val="20"/>
        </w:rPr>
        <w:t>Employees at every level of the Organisation are expected to take all reasonable steps to safeguard the environment, and any other persons who may be affected by their acts or omissions whilst at work.</w:t>
      </w:r>
    </w:p>
    <w:p w14:paraId="7BD82B64" w14:textId="2F05892D" w:rsidR="00DF1860" w:rsidRPr="00BA6023" w:rsidRDefault="00DF1860" w:rsidP="008A5F58">
      <w:pPr>
        <w:rPr>
          <w:rFonts w:cs="Arial"/>
          <w:szCs w:val="20"/>
        </w:rPr>
      </w:pPr>
    </w:p>
    <w:p w14:paraId="026C41EB" w14:textId="1C560832" w:rsidR="00DF1860" w:rsidRPr="00BA6023" w:rsidRDefault="00DF1860" w:rsidP="008A5F58">
      <w:pPr>
        <w:rPr>
          <w:rFonts w:cs="Arial"/>
          <w:szCs w:val="20"/>
        </w:rPr>
      </w:pPr>
      <w:r w:rsidRPr="00BA6023">
        <w:rPr>
          <w:rFonts w:cs="Arial"/>
          <w:szCs w:val="20"/>
        </w:rPr>
        <w:t>It is recognized that Livingston Cleaning Services Ltd operate in a dynamic environment and this policy will be reviewed every year, in light of future developments and as the business grows and develops.  This policy is available to any interested party on request.</w:t>
      </w:r>
    </w:p>
    <w:p w14:paraId="2CBC5908" w14:textId="2BE7DDBE" w:rsidR="008D2136" w:rsidRPr="00BA6023" w:rsidRDefault="008D2136" w:rsidP="008A5F58">
      <w:pPr>
        <w:rPr>
          <w:rFonts w:cs="Arial"/>
          <w:szCs w:val="20"/>
        </w:rPr>
      </w:pPr>
    </w:p>
    <w:p w14:paraId="79329797" w14:textId="68D882B3" w:rsidR="00DF1860" w:rsidRPr="00BA6023" w:rsidRDefault="00DF1860" w:rsidP="008A5F58">
      <w:pPr>
        <w:rPr>
          <w:rFonts w:cs="Arial"/>
          <w:szCs w:val="20"/>
        </w:rPr>
      </w:pPr>
    </w:p>
    <w:p w14:paraId="50B063B1" w14:textId="77A1F6A8" w:rsidR="005D65AA" w:rsidRPr="00BA6023" w:rsidRDefault="00DE5CC9" w:rsidP="005D65AA">
      <w:pPr>
        <w:rPr>
          <w:szCs w:val="20"/>
          <w:lang w:val="en-GB"/>
        </w:rPr>
      </w:pPr>
      <w:r w:rsidRPr="00BA6023">
        <w:rPr>
          <w:noProof/>
          <w:szCs w:val="20"/>
          <w:lang w:val="en-GB" w:eastAsia="en-GB"/>
        </w:rPr>
        <w:drawing>
          <wp:anchor distT="0" distB="0" distL="114300" distR="114300" simplePos="0" relativeHeight="251661312" behindDoc="0" locked="0" layoutInCell="1" allowOverlap="1" wp14:anchorId="7DE2BDD8" wp14:editId="6DCD4A22">
            <wp:simplePos x="0" y="0"/>
            <wp:positionH relativeFrom="column">
              <wp:posOffset>6350</wp:posOffset>
            </wp:positionH>
            <wp:positionV relativeFrom="paragraph">
              <wp:posOffset>172085</wp:posOffset>
            </wp:positionV>
            <wp:extent cx="1703070" cy="50736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703070" cy="5073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9ED6AB3" w14:textId="77777777" w:rsidR="005D65AA" w:rsidRPr="00BA6023" w:rsidRDefault="005D65AA" w:rsidP="005D65AA">
      <w:pPr>
        <w:rPr>
          <w:rFonts w:cs="Arial"/>
          <w:szCs w:val="20"/>
        </w:rPr>
      </w:pPr>
    </w:p>
    <w:p w14:paraId="44230FFF" w14:textId="77777777" w:rsidR="005D65AA" w:rsidRPr="00BA6023" w:rsidRDefault="005D65AA" w:rsidP="005D65AA">
      <w:pPr>
        <w:rPr>
          <w:rFonts w:cs="Arial"/>
          <w:szCs w:val="20"/>
        </w:rPr>
      </w:pPr>
    </w:p>
    <w:p w14:paraId="1029819B" w14:textId="77777777" w:rsidR="005D65AA" w:rsidRPr="00BA6023" w:rsidRDefault="005D65AA" w:rsidP="005D65AA">
      <w:pPr>
        <w:rPr>
          <w:rFonts w:cs="Arial"/>
          <w:szCs w:val="20"/>
        </w:rPr>
      </w:pPr>
      <w:r w:rsidRPr="00BA6023">
        <w:rPr>
          <w:rFonts w:cs="Arial"/>
          <w:szCs w:val="20"/>
        </w:rPr>
        <w:t xml:space="preserve">         </w:t>
      </w:r>
      <w:r w:rsidRPr="00BA6023">
        <w:rPr>
          <w:rFonts w:cs="Arial"/>
          <w:i/>
          <w:szCs w:val="20"/>
        </w:rPr>
        <w:t xml:space="preserve"> </w:t>
      </w:r>
      <w:r w:rsidRPr="00BA6023">
        <w:rPr>
          <w:rFonts w:cs="Arial"/>
          <w:szCs w:val="20"/>
        </w:rPr>
        <w:t xml:space="preserve">  </w:t>
      </w:r>
    </w:p>
    <w:p w14:paraId="235DD43A" w14:textId="77777777" w:rsidR="005D65AA" w:rsidRPr="00BA6023" w:rsidRDefault="005D65AA" w:rsidP="005D65AA">
      <w:pPr>
        <w:rPr>
          <w:rFonts w:cs="Arial"/>
          <w:szCs w:val="20"/>
        </w:rPr>
      </w:pPr>
      <w:r w:rsidRPr="00BA6023">
        <w:rPr>
          <w:rFonts w:cs="Arial"/>
          <w:szCs w:val="20"/>
        </w:rPr>
        <w:t xml:space="preserve">        </w:t>
      </w:r>
      <w:r w:rsidRPr="00BA6023">
        <w:rPr>
          <w:rFonts w:cs="Arial"/>
          <w:szCs w:val="20"/>
        </w:rPr>
        <w:tab/>
      </w:r>
    </w:p>
    <w:p w14:paraId="61A38265" w14:textId="77777777" w:rsidR="005D65AA" w:rsidRPr="00BA6023" w:rsidRDefault="005D65AA" w:rsidP="005D65AA">
      <w:pPr>
        <w:rPr>
          <w:rFonts w:cs="Arial"/>
          <w:szCs w:val="20"/>
        </w:rPr>
      </w:pPr>
      <w:r w:rsidRPr="00BA6023">
        <w:rPr>
          <w:rFonts w:cs="Arial"/>
          <w:szCs w:val="20"/>
        </w:rPr>
        <w:t xml:space="preserve">Mark Wood </w:t>
      </w:r>
    </w:p>
    <w:p w14:paraId="58CE47EA" w14:textId="77777777" w:rsidR="005D65AA" w:rsidRPr="00BA6023" w:rsidRDefault="005D65AA" w:rsidP="005D65AA">
      <w:pPr>
        <w:rPr>
          <w:rFonts w:cs="Arial"/>
          <w:szCs w:val="20"/>
        </w:rPr>
      </w:pPr>
      <w:r w:rsidRPr="00BA6023">
        <w:rPr>
          <w:rFonts w:cs="Arial"/>
          <w:szCs w:val="20"/>
        </w:rPr>
        <w:t>Managing Director</w:t>
      </w:r>
    </w:p>
    <w:p w14:paraId="7CA9B312" w14:textId="77777777" w:rsidR="005D65AA" w:rsidRPr="00BA6023" w:rsidRDefault="005D65AA" w:rsidP="005D65AA">
      <w:pPr>
        <w:rPr>
          <w:rFonts w:cs="Arial"/>
          <w:szCs w:val="20"/>
        </w:rPr>
      </w:pPr>
    </w:p>
    <w:p w14:paraId="1547BC4B" w14:textId="77777777" w:rsidR="005D65AA" w:rsidRPr="00BA6023" w:rsidRDefault="005D65AA" w:rsidP="005D65AA">
      <w:pPr>
        <w:rPr>
          <w:rFonts w:cs="Arial"/>
          <w:szCs w:val="20"/>
        </w:rPr>
      </w:pPr>
    </w:p>
    <w:p w14:paraId="7C0F3B5F" w14:textId="025418BA" w:rsidR="005D65AA" w:rsidRPr="00BA6023" w:rsidRDefault="005D65AA" w:rsidP="005D65AA">
      <w:pPr>
        <w:rPr>
          <w:rFonts w:cs="Arial"/>
          <w:szCs w:val="20"/>
        </w:rPr>
      </w:pPr>
      <w:r w:rsidRPr="00BA6023">
        <w:rPr>
          <w:rFonts w:cs="Arial"/>
          <w:szCs w:val="20"/>
        </w:rPr>
        <w:t>Date</w:t>
      </w:r>
      <w:r w:rsidR="00F91C0B" w:rsidRPr="00BA6023">
        <w:rPr>
          <w:rFonts w:cs="Arial"/>
          <w:szCs w:val="20"/>
        </w:rPr>
        <w:t xml:space="preserve">: </w:t>
      </w:r>
      <w:r w:rsidR="0069414C" w:rsidRPr="00BA6023">
        <w:rPr>
          <w:rFonts w:cs="Arial"/>
          <w:szCs w:val="20"/>
        </w:rPr>
        <w:t>January</w:t>
      </w:r>
      <w:r w:rsidR="00376E5B" w:rsidRPr="00BA6023">
        <w:rPr>
          <w:rFonts w:cs="Arial"/>
          <w:szCs w:val="20"/>
        </w:rPr>
        <w:t xml:space="preserve"> 202</w:t>
      </w:r>
      <w:r w:rsidR="00241E05">
        <w:rPr>
          <w:rFonts w:cs="Arial"/>
          <w:szCs w:val="20"/>
        </w:rPr>
        <w:t>6</w:t>
      </w:r>
    </w:p>
    <w:p w14:paraId="6F659934" w14:textId="77777777" w:rsidR="00627990" w:rsidRDefault="00627990" w:rsidP="0013324E">
      <w:pPr>
        <w:tabs>
          <w:tab w:val="left" w:pos="660"/>
        </w:tabs>
        <w:rPr>
          <w:b/>
          <w:lang w:val="en-GB"/>
        </w:rPr>
      </w:pPr>
    </w:p>
    <w:p w14:paraId="4FA4E54F" w14:textId="77777777" w:rsidR="00241E05" w:rsidRDefault="00241E05" w:rsidP="00241E05">
      <w:pPr>
        <w:rPr>
          <w:b/>
          <w:lang w:val="en-GB"/>
        </w:rPr>
      </w:pPr>
    </w:p>
    <w:p w14:paraId="40689E49" w14:textId="088D226D" w:rsidR="00241E05" w:rsidRPr="00241E05" w:rsidRDefault="00241E05" w:rsidP="00241E05">
      <w:pPr>
        <w:tabs>
          <w:tab w:val="left" w:pos="3693"/>
        </w:tabs>
        <w:rPr>
          <w:lang w:val="en-GB"/>
        </w:rPr>
      </w:pPr>
      <w:r>
        <w:rPr>
          <w:lang w:val="en-GB"/>
        </w:rPr>
        <w:tab/>
      </w:r>
    </w:p>
    <w:sectPr w:rsidR="00241E05" w:rsidRPr="00241E05">
      <w:headerReference w:type="default" r:id="rId13"/>
      <w:footerReference w:type="default" r:id="rId14"/>
      <w:type w:val="continuous"/>
      <w:pgSz w:w="11906" w:h="16838"/>
      <w:pgMar w:top="720" w:right="1077" w:bottom="261" w:left="1077" w:header="720" w:footer="720" w:gutter="0"/>
      <w:paperSrc w:first="15" w:other="15"/>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4FDFA" w14:textId="77777777" w:rsidR="00BA6023" w:rsidRDefault="00BA6023" w:rsidP="00BA6023">
      <w:r>
        <w:separator/>
      </w:r>
    </w:p>
  </w:endnote>
  <w:endnote w:type="continuationSeparator" w:id="0">
    <w:p w14:paraId="5862C7A4" w14:textId="77777777" w:rsidR="00BA6023" w:rsidRDefault="00BA6023" w:rsidP="00BA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CBE6D" w14:textId="2956EACC" w:rsidR="00BA6023" w:rsidRPr="00FD5853" w:rsidRDefault="00BA6023" w:rsidP="00BA6023">
    <w:pPr>
      <w:spacing w:before="100" w:beforeAutospacing="1" w:after="100" w:afterAutospacing="1"/>
      <w:rPr>
        <w:rFonts w:cs="Arial"/>
        <w:szCs w:val="20"/>
      </w:rPr>
    </w:pPr>
    <w:r w:rsidRPr="00FD5853">
      <w:rPr>
        <w:rFonts w:cs="Arial"/>
        <w:b/>
        <w:bCs/>
        <w:szCs w:val="20"/>
      </w:rPr>
      <w:t xml:space="preserve">Document Control </w:t>
    </w:r>
  </w:p>
  <w:p w14:paraId="3FD3293C" w14:textId="32A33AF4" w:rsidR="00BA6023" w:rsidRPr="00BA6023" w:rsidRDefault="00BA6023" w:rsidP="00BA6023">
    <w:pPr>
      <w:spacing w:before="100" w:beforeAutospacing="1" w:after="100" w:afterAutospacing="1"/>
      <w:rPr>
        <w:rFonts w:cs="Arial"/>
        <w:szCs w:val="20"/>
      </w:rPr>
    </w:pPr>
    <w:r w:rsidRPr="00FD5853">
      <w:rPr>
        <w:rFonts w:cs="Arial"/>
        <w:szCs w:val="20"/>
      </w:rPr>
      <w:t>A hard copy of this policy is kept at head office in Management control folder 009</w:t>
    </w:r>
  </w:p>
  <w:p w14:paraId="61C8033A" w14:textId="77777777" w:rsidR="00BA6023" w:rsidRDefault="00BA6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AF0FB" w14:textId="77777777" w:rsidR="00BA6023" w:rsidRDefault="00BA6023" w:rsidP="00BA6023">
      <w:r>
        <w:separator/>
      </w:r>
    </w:p>
  </w:footnote>
  <w:footnote w:type="continuationSeparator" w:id="0">
    <w:p w14:paraId="173AE36C" w14:textId="77777777" w:rsidR="00BA6023" w:rsidRDefault="00BA6023" w:rsidP="00BA60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DA86" w14:textId="4BBFA6CC" w:rsidR="00BA6023" w:rsidRPr="000D352B" w:rsidRDefault="00BA6023" w:rsidP="00BA6023">
    <w:pPr>
      <w:spacing w:before="100" w:beforeAutospacing="1" w:after="100" w:afterAutospacing="1"/>
      <w:ind w:left="3600" w:firstLine="720"/>
      <w:jc w:val="right"/>
      <w:rPr>
        <w:rFonts w:cs="Arial"/>
        <w:b/>
        <w:bCs/>
        <w:szCs w:val="20"/>
      </w:rPr>
    </w:pPr>
    <w:bookmarkStart w:id="0" w:name="OLE_LINK1"/>
    <w:bookmarkStart w:id="1" w:name="OLE_LINK2"/>
    <w:r w:rsidRPr="000D352B">
      <w:rPr>
        <w:rFonts w:cs="Arial"/>
        <w:b/>
        <w:noProof/>
        <w:szCs w:val="20"/>
        <w:u w:val="single"/>
      </w:rPr>
      <w:drawing>
        <wp:anchor distT="0" distB="0" distL="114300" distR="114300" simplePos="0" relativeHeight="251659264" behindDoc="1" locked="0" layoutInCell="1" allowOverlap="1" wp14:anchorId="053D621E" wp14:editId="1EE9D30C">
          <wp:simplePos x="0" y="0"/>
          <wp:positionH relativeFrom="column">
            <wp:posOffset>-46416</wp:posOffset>
          </wp:positionH>
          <wp:positionV relativeFrom="paragraph">
            <wp:posOffset>-373650</wp:posOffset>
          </wp:positionV>
          <wp:extent cx="1621830" cy="1044366"/>
          <wp:effectExtent l="0" t="0" r="3810" b="0"/>
          <wp:wrapNone/>
          <wp:docPr id="4" name="Picture 4" descr="C:\Users\LCS005\OneDrive for Business 1\business\Business Logo Files\Facebook smal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Users\LCS005\OneDrive for Business 1\business\Business Logo Files\Facebook small 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80693" cy="108227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Arial"/>
        <w:b/>
        <w:bCs/>
        <w:szCs w:val="20"/>
      </w:rPr>
      <w:t xml:space="preserve">Environment </w:t>
    </w:r>
    <w:r w:rsidRPr="000D352B">
      <w:rPr>
        <w:rFonts w:cs="Arial"/>
        <w:b/>
        <w:bCs/>
        <w:szCs w:val="20"/>
      </w:rPr>
      <w:t>Policy</w:t>
    </w:r>
  </w:p>
  <w:p w14:paraId="47214332" w14:textId="2DE4FEF8" w:rsidR="00BA6023" w:rsidRDefault="00BA6023" w:rsidP="00BA6023">
    <w:pPr>
      <w:spacing w:before="100" w:beforeAutospacing="1" w:after="100" w:afterAutospacing="1"/>
      <w:ind w:left="3600" w:firstLine="720"/>
      <w:jc w:val="right"/>
      <w:rPr>
        <w:rFonts w:cs="Arial"/>
        <w:b/>
        <w:bCs/>
        <w:szCs w:val="20"/>
      </w:rPr>
    </w:pPr>
    <w:r w:rsidRPr="000D352B">
      <w:rPr>
        <w:rFonts w:cs="Arial"/>
        <w:b/>
        <w:bCs/>
        <w:szCs w:val="20"/>
      </w:rPr>
      <w:t>January 202</w:t>
    </w:r>
    <w:bookmarkEnd w:id="0"/>
    <w:bookmarkEnd w:id="1"/>
    <w:r w:rsidR="00241E05">
      <w:rPr>
        <w:rFonts w:cs="Arial"/>
        <w:b/>
        <w:bCs/>
        <w:szCs w:val="20"/>
      </w:rPr>
      <w:t>6</w:t>
    </w:r>
  </w:p>
  <w:p w14:paraId="3B413C84" w14:textId="77777777" w:rsidR="00BA6023" w:rsidRPr="00BA6023" w:rsidRDefault="00BA6023" w:rsidP="00BA6023">
    <w:pPr>
      <w:spacing w:before="100" w:beforeAutospacing="1" w:after="100" w:afterAutospacing="1"/>
      <w:ind w:left="3600" w:firstLine="720"/>
      <w:jc w:val="right"/>
      <w:rPr>
        <w:rFonts w:cs="Arial"/>
        <w:b/>
        <w:bCs/>
        <w:szCs w:val="20"/>
      </w:rPr>
    </w:pPr>
  </w:p>
  <w:p w14:paraId="0B4586AA" w14:textId="77777777" w:rsidR="00BA6023" w:rsidRDefault="00BA60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316"/>
    <w:multiLevelType w:val="hybridMultilevel"/>
    <w:tmpl w:val="739EFFD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A2311D"/>
    <w:multiLevelType w:val="hybridMultilevel"/>
    <w:tmpl w:val="B64E4A04"/>
    <w:lvl w:ilvl="0" w:tplc="E54E660C">
      <w:start w:val="1"/>
      <w:numFmt w:val="decimal"/>
      <w:lvlText w:val="%1."/>
      <w:lvlJc w:val="left"/>
      <w:pPr>
        <w:tabs>
          <w:tab w:val="num" w:pos="360"/>
        </w:tabs>
        <w:ind w:left="360" w:hanging="360"/>
      </w:pPr>
      <w:rPr>
        <w:rFonts w:hint="default"/>
      </w:rPr>
    </w:lvl>
    <w:lvl w:ilvl="1" w:tplc="72580F0E" w:tentative="1">
      <w:start w:val="1"/>
      <w:numFmt w:val="lowerLetter"/>
      <w:lvlText w:val="%2."/>
      <w:lvlJc w:val="left"/>
      <w:pPr>
        <w:tabs>
          <w:tab w:val="num" w:pos="1080"/>
        </w:tabs>
        <w:ind w:left="1080" w:hanging="360"/>
      </w:pPr>
    </w:lvl>
    <w:lvl w:ilvl="2" w:tplc="F7EE12D2" w:tentative="1">
      <w:start w:val="1"/>
      <w:numFmt w:val="lowerRoman"/>
      <w:lvlText w:val="%3."/>
      <w:lvlJc w:val="right"/>
      <w:pPr>
        <w:tabs>
          <w:tab w:val="num" w:pos="1800"/>
        </w:tabs>
        <w:ind w:left="1800" w:hanging="180"/>
      </w:pPr>
    </w:lvl>
    <w:lvl w:ilvl="3" w:tplc="8992432E" w:tentative="1">
      <w:start w:val="1"/>
      <w:numFmt w:val="decimal"/>
      <w:lvlText w:val="%4."/>
      <w:lvlJc w:val="left"/>
      <w:pPr>
        <w:tabs>
          <w:tab w:val="num" w:pos="2520"/>
        </w:tabs>
        <w:ind w:left="2520" w:hanging="360"/>
      </w:pPr>
    </w:lvl>
    <w:lvl w:ilvl="4" w:tplc="96722A4A" w:tentative="1">
      <w:start w:val="1"/>
      <w:numFmt w:val="lowerLetter"/>
      <w:lvlText w:val="%5."/>
      <w:lvlJc w:val="left"/>
      <w:pPr>
        <w:tabs>
          <w:tab w:val="num" w:pos="3240"/>
        </w:tabs>
        <w:ind w:left="3240" w:hanging="360"/>
      </w:pPr>
    </w:lvl>
    <w:lvl w:ilvl="5" w:tplc="DB389274" w:tentative="1">
      <w:start w:val="1"/>
      <w:numFmt w:val="lowerRoman"/>
      <w:lvlText w:val="%6."/>
      <w:lvlJc w:val="right"/>
      <w:pPr>
        <w:tabs>
          <w:tab w:val="num" w:pos="3960"/>
        </w:tabs>
        <w:ind w:left="3960" w:hanging="180"/>
      </w:pPr>
    </w:lvl>
    <w:lvl w:ilvl="6" w:tplc="146AAE76" w:tentative="1">
      <w:start w:val="1"/>
      <w:numFmt w:val="decimal"/>
      <w:lvlText w:val="%7."/>
      <w:lvlJc w:val="left"/>
      <w:pPr>
        <w:tabs>
          <w:tab w:val="num" w:pos="4680"/>
        </w:tabs>
        <w:ind w:left="4680" w:hanging="360"/>
      </w:pPr>
    </w:lvl>
    <w:lvl w:ilvl="7" w:tplc="6D82A0DE" w:tentative="1">
      <w:start w:val="1"/>
      <w:numFmt w:val="lowerLetter"/>
      <w:lvlText w:val="%8."/>
      <w:lvlJc w:val="left"/>
      <w:pPr>
        <w:tabs>
          <w:tab w:val="num" w:pos="5400"/>
        </w:tabs>
        <w:ind w:left="5400" w:hanging="360"/>
      </w:pPr>
    </w:lvl>
    <w:lvl w:ilvl="8" w:tplc="FC981DE4" w:tentative="1">
      <w:start w:val="1"/>
      <w:numFmt w:val="lowerRoman"/>
      <w:lvlText w:val="%9."/>
      <w:lvlJc w:val="right"/>
      <w:pPr>
        <w:tabs>
          <w:tab w:val="num" w:pos="6120"/>
        </w:tabs>
        <w:ind w:left="6120" w:hanging="180"/>
      </w:pPr>
    </w:lvl>
  </w:abstractNum>
  <w:abstractNum w:abstractNumId="2" w15:restartNumberingAfterBreak="0">
    <w:nsid w:val="0F20611F"/>
    <w:multiLevelType w:val="hybridMultilevel"/>
    <w:tmpl w:val="5D3C4B56"/>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3" w15:restartNumberingAfterBreak="0">
    <w:nsid w:val="10222B67"/>
    <w:multiLevelType w:val="hybridMultilevel"/>
    <w:tmpl w:val="C2A81C30"/>
    <w:lvl w:ilvl="0" w:tplc="5438397C">
      <w:numFmt w:val="bullet"/>
      <w:lvlText w:val=""/>
      <w:lvlJc w:val="left"/>
      <w:pPr>
        <w:ind w:left="720" w:hanging="360"/>
      </w:pPr>
      <w:rPr>
        <w:rFonts w:ascii="Symbol" w:eastAsia="Times New Roman"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D43ADE"/>
    <w:multiLevelType w:val="hybridMultilevel"/>
    <w:tmpl w:val="3710BBA2"/>
    <w:lvl w:ilvl="0" w:tplc="08090001">
      <w:start w:val="1"/>
      <w:numFmt w:val="bullet"/>
      <w:lvlText w:val=""/>
      <w:lvlJc w:val="left"/>
      <w:pPr>
        <w:ind w:left="1480" w:hanging="360"/>
      </w:pPr>
      <w:rPr>
        <w:rFonts w:ascii="Symbol" w:hAnsi="Symbol" w:hint="default"/>
      </w:rPr>
    </w:lvl>
    <w:lvl w:ilvl="1" w:tplc="08090003" w:tentative="1">
      <w:start w:val="1"/>
      <w:numFmt w:val="bullet"/>
      <w:lvlText w:val="o"/>
      <w:lvlJc w:val="left"/>
      <w:pPr>
        <w:ind w:left="2200" w:hanging="360"/>
      </w:pPr>
      <w:rPr>
        <w:rFonts w:ascii="Courier New" w:hAnsi="Courier New" w:cs="Courier New" w:hint="default"/>
      </w:rPr>
    </w:lvl>
    <w:lvl w:ilvl="2" w:tplc="08090005" w:tentative="1">
      <w:start w:val="1"/>
      <w:numFmt w:val="bullet"/>
      <w:lvlText w:val=""/>
      <w:lvlJc w:val="left"/>
      <w:pPr>
        <w:ind w:left="2920" w:hanging="360"/>
      </w:pPr>
      <w:rPr>
        <w:rFonts w:ascii="Wingdings" w:hAnsi="Wingdings" w:hint="default"/>
      </w:rPr>
    </w:lvl>
    <w:lvl w:ilvl="3" w:tplc="08090001" w:tentative="1">
      <w:start w:val="1"/>
      <w:numFmt w:val="bullet"/>
      <w:lvlText w:val=""/>
      <w:lvlJc w:val="left"/>
      <w:pPr>
        <w:ind w:left="3640" w:hanging="360"/>
      </w:pPr>
      <w:rPr>
        <w:rFonts w:ascii="Symbol" w:hAnsi="Symbol" w:hint="default"/>
      </w:rPr>
    </w:lvl>
    <w:lvl w:ilvl="4" w:tplc="08090003" w:tentative="1">
      <w:start w:val="1"/>
      <w:numFmt w:val="bullet"/>
      <w:lvlText w:val="o"/>
      <w:lvlJc w:val="left"/>
      <w:pPr>
        <w:ind w:left="4360" w:hanging="360"/>
      </w:pPr>
      <w:rPr>
        <w:rFonts w:ascii="Courier New" w:hAnsi="Courier New" w:cs="Courier New" w:hint="default"/>
      </w:rPr>
    </w:lvl>
    <w:lvl w:ilvl="5" w:tplc="08090005" w:tentative="1">
      <w:start w:val="1"/>
      <w:numFmt w:val="bullet"/>
      <w:lvlText w:val=""/>
      <w:lvlJc w:val="left"/>
      <w:pPr>
        <w:ind w:left="5080" w:hanging="360"/>
      </w:pPr>
      <w:rPr>
        <w:rFonts w:ascii="Wingdings" w:hAnsi="Wingdings" w:hint="default"/>
      </w:rPr>
    </w:lvl>
    <w:lvl w:ilvl="6" w:tplc="08090001" w:tentative="1">
      <w:start w:val="1"/>
      <w:numFmt w:val="bullet"/>
      <w:lvlText w:val=""/>
      <w:lvlJc w:val="left"/>
      <w:pPr>
        <w:ind w:left="5800" w:hanging="360"/>
      </w:pPr>
      <w:rPr>
        <w:rFonts w:ascii="Symbol" w:hAnsi="Symbol" w:hint="default"/>
      </w:rPr>
    </w:lvl>
    <w:lvl w:ilvl="7" w:tplc="08090003" w:tentative="1">
      <w:start w:val="1"/>
      <w:numFmt w:val="bullet"/>
      <w:lvlText w:val="o"/>
      <w:lvlJc w:val="left"/>
      <w:pPr>
        <w:ind w:left="6520" w:hanging="360"/>
      </w:pPr>
      <w:rPr>
        <w:rFonts w:ascii="Courier New" w:hAnsi="Courier New" w:cs="Courier New" w:hint="default"/>
      </w:rPr>
    </w:lvl>
    <w:lvl w:ilvl="8" w:tplc="08090005" w:tentative="1">
      <w:start w:val="1"/>
      <w:numFmt w:val="bullet"/>
      <w:lvlText w:val=""/>
      <w:lvlJc w:val="left"/>
      <w:pPr>
        <w:ind w:left="7240" w:hanging="360"/>
      </w:pPr>
      <w:rPr>
        <w:rFonts w:ascii="Wingdings" w:hAnsi="Wingdings" w:hint="default"/>
      </w:rPr>
    </w:lvl>
  </w:abstractNum>
  <w:abstractNum w:abstractNumId="5" w15:restartNumberingAfterBreak="0">
    <w:nsid w:val="11727CFE"/>
    <w:multiLevelType w:val="hybridMultilevel"/>
    <w:tmpl w:val="15723A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3C008B"/>
    <w:multiLevelType w:val="hybridMultilevel"/>
    <w:tmpl w:val="F0CC4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130AF4"/>
    <w:multiLevelType w:val="hybridMultilevel"/>
    <w:tmpl w:val="0798CCB4"/>
    <w:lvl w:ilvl="0" w:tplc="FDBCA9C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6041BD9"/>
    <w:multiLevelType w:val="hybridMultilevel"/>
    <w:tmpl w:val="67DE3268"/>
    <w:lvl w:ilvl="0" w:tplc="30A82B82">
      <w:start w:val="1"/>
      <w:numFmt w:val="lowerRoman"/>
      <w:lvlText w:val="(%1)"/>
      <w:lvlJc w:val="left"/>
      <w:pPr>
        <w:ind w:left="1800" w:hanging="72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44DC6DEC"/>
    <w:multiLevelType w:val="hybridMultilevel"/>
    <w:tmpl w:val="9E14EE6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C372704"/>
    <w:multiLevelType w:val="hybridMultilevel"/>
    <w:tmpl w:val="20C6A4BE"/>
    <w:lvl w:ilvl="0" w:tplc="08090001">
      <w:start w:val="1"/>
      <w:numFmt w:val="bullet"/>
      <w:lvlText w:val=""/>
      <w:lvlJc w:val="left"/>
      <w:pPr>
        <w:ind w:left="1480" w:hanging="360"/>
      </w:pPr>
      <w:rPr>
        <w:rFonts w:ascii="Symbol" w:hAnsi="Symbol" w:hint="default"/>
      </w:rPr>
    </w:lvl>
    <w:lvl w:ilvl="1" w:tplc="08090003" w:tentative="1">
      <w:start w:val="1"/>
      <w:numFmt w:val="bullet"/>
      <w:lvlText w:val="o"/>
      <w:lvlJc w:val="left"/>
      <w:pPr>
        <w:ind w:left="2200" w:hanging="360"/>
      </w:pPr>
      <w:rPr>
        <w:rFonts w:ascii="Courier New" w:hAnsi="Courier New" w:cs="Courier New" w:hint="default"/>
      </w:rPr>
    </w:lvl>
    <w:lvl w:ilvl="2" w:tplc="08090005" w:tentative="1">
      <w:start w:val="1"/>
      <w:numFmt w:val="bullet"/>
      <w:lvlText w:val=""/>
      <w:lvlJc w:val="left"/>
      <w:pPr>
        <w:ind w:left="2920" w:hanging="360"/>
      </w:pPr>
      <w:rPr>
        <w:rFonts w:ascii="Wingdings" w:hAnsi="Wingdings" w:hint="default"/>
      </w:rPr>
    </w:lvl>
    <w:lvl w:ilvl="3" w:tplc="08090001" w:tentative="1">
      <w:start w:val="1"/>
      <w:numFmt w:val="bullet"/>
      <w:lvlText w:val=""/>
      <w:lvlJc w:val="left"/>
      <w:pPr>
        <w:ind w:left="3640" w:hanging="360"/>
      </w:pPr>
      <w:rPr>
        <w:rFonts w:ascii="Symbol" w:hAnsi="Symbol" w:hint="default"/>
      </w:rPr>
    </w:lvl>
    <w:lvl w:ilvl="4" w:tplc="08090003" w:tentative="1">
      <w:start w:val="1"/>
      <w:numFmt w:val="bullet"/>
      <w:lvlText w:val="o"/>
      <w:lvlJc w:val="left"/>
      <w:pPr>
        <w:ind w:left="4360" w:hanging="360"/>
      </w:pPr>
      <w:rPr>
        <w:rFonts w:ascii="Courier New" w:hAnsi="Courier New" w:cs="Courier New" w:hint="default"/>
      </w:rPr>
    </w:lvl>
    <w:lvl w:ilvl="5" w:tplc="08090005" w:tentative="1">
      <w:start w:val="1"/>
      <w:numFmt w:val="bullet"/>
      <w:lvlText w:val=""/>
      <w:lvlJc w:val="left"/>
      <w:pPr>
        <w:ind w:left="5080" w:hanging="360"/>
      </w:pPr>
      <w:rPr>
        <w:rFonts w:ascii="Wingdings" w:hAnsi="Wingdings" w:hint="default"/>
      </w:rPr>
    </w:lvl>
    <w:lvl w:ilvl="6" w:tplc="08090001" w:tentative="1">
      <w:start w:val="1"/>
      <w:numFmt w:val="bullet"/>
      <w:lvlText w:val=""/>
      <w:lvlJc w:val="left"/>
      <w:pPr>
        <w:ind w:left="5800" w:hanging="360"/>
      </w:pPr>
      <w:rPr>
        <w:rFonts w:ascii="Symbol" w:hAnsi="Symbol" w:hint="default"/>
      </w:rPr>
    </w:lvl>
    <w:lvl w:ilvl="7" w:tplc="08090003" w:tentative="1">
      <w:start w:val="1"/>
      <w:numFmt w:val="bullet"/>
      <w:lvlText w:val="o"/>
      <w:lvlJc w:val="left"/>
      <w:pPr>
        <w:ind w:left="6520" w:hanging="360"/>
      </w:pPr>
      <w:rPr>
        <w:rFonts w:ascii="Courier New" w:hAnsi="Courier New" w:cs="Courier New" w:hint="default"/>
      </w:rPr>
    </w:lvl>
    <w:lvl w:ilvl="8" w:tplc="08090005" w:tentative="1">
      <w:start w:val="1"/>
      <w:numFmt w:val="bullet"/>
      <w:lvlText w:val=""/>
      <w:lvlJc w:val="left"/>
      <w:pPr>
        <w:ind w:left="7240" w:hanging="360"/>
      </w:pPr>
      <w:rPr>
        <w:rFonts w:ascii="Wingdings" w:hAnsi="Wingdings" w:hint="default"/>
      </w:rPr>
    </w:lvl>
  </w:abstractNum>
  <w:abstractNum w:abstractNumId="11" w15:restartNumberingAfterBreak="0">
    <w:nsid w:val="521A0811"/>
    <w:multiLevelType w:val="hybridMultilevel"/>
    <w:tmpl w:val="0280353E"/>
    <w:lvl w:ilvl="0" w:tplc="812CD76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B7C5DDA"/>
    <w:multiLevelType w:val="hybridMultilevel"/>
    <w:tmpl w:val="28164D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AA261D7"/>
    <w:multiLevelType w:val="hybridMultilevel"/>
    <w:tmpl w:val="BD7250C6"/>
    <w:lvl w:ilvl="0" w:tplc="F66C422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84473965">
    <w:abstractNumId w:val="1"/>
  </w:num>
  <w:num w:numId="2" w16cid:durableId="1607618341">
    <w:abstractNumId w:val="3"/>
  </w:num>
  <w:num w:numId="3" w16cid:durableId="1920408891">
    <w:abstractNumId w:val="6"/>
  </w:num>
  <w:num w:numId="4" w16cid:durableId="664012791">
    <w:abstractNumId w:val="5"/>
  </w:num>
  <w:num w:numId="5" w16cid:durableId="2063822347">
    <w:abstractNumId w:val="2"/>
  </w:num>
  <w:num w:numId="6" w16cid:durableId="25764003">
    <w:abstractNumId w:val="10"/>
  </w:num>
  <w:num w:numId="7" w16cid:durableId="2137601775">
    <w:abstractNumId w:val="0"/>
  </w:num>
  <w:num w:numId="8" w16cid:durableId="1923026961">
    <w:abstractNumId w:val="13"/>
  </w:num>
  <w:num w:numId="9" w16cid:durableId="713385330">
    <w:abstractNumId w:val="7"/>
  </w:num>
  <w:num w:numId="10" w16cid:durableId="1779835743">
    <w:abstractNumId w:val="11"/>
  </w:num>
  <w:num w:numId="11" w16cid:durableId="576596768">
    <w:abstractNumId w:val="8"/>
  </w:num>
  <w:num w:numId="12" w16cid:durableId="642200579">
    <w:abstractNumId w:val="12"/>
  </w:num>
  <w:num w:numId="13" w16cid:durableId="685910593">
    <w:abstractNumId w:val="4"/>
  </w:num>
  <w:num w:numId="14" w16cid:durableId="10551566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328"/>
    <w:rsid w:val="00017AC7"/>
    <w:rsid w:val="00026056"/>
    <w:rsid w:val="00055C7A"/>
    <w:rsid w:val="0005616F"/>
    <w:rsid w:val="0013324E"/>
    <w:rsid w:val="00135A1A"/>
    <w:rsid w:val="001F5CFC"/>
    <w:rsid w:val="0020427A"/>
    <w:rsid w:val="002155D7"/>
    <w:rsid w:val="00241E05"/>
    <w:rsid w:val="00251C9F"/>
    <w:rsid w:val="00331314"/>
    <w:rsid w:val="003641FD"/>
    <w:rsid w:val="00376E5B"/>
    <w:rsid w:val="003816A2"/>
    <w:rsid w:val="003C3A65"/>
    <w:rsid w:val="003D342C"/>
    <w:rsid w:val="003F540A"/>
    <w:rsid w:val="00432A5E"/>
    <w:rsid w:val="00483E3B"/>
    <w:rsid w:val="004A1386"/>
    <w:rsid w:val="004A37E0"/>
    <w:rsid w:val="00564F9B"/>
    <w:rsid w:val="0058345F"/>
    <w:rsid w:val="005B0F0C"/>
    <w:rsid w:val="005C5E82"/>
    <w:rsid w:val="005D65AA"/>
    <w:rsid w:val="005E29F4"/>
    <w:rsid w:val="005F13B3"/>
    <w:rsid w:val="00627990"/>
    <w:rsid w:val="00676328"/>
    <w:rsid w:val="0069414C"/>
    <w:rsid w:val="006C1440"/>
    <w:rsid w:val="006E2F41"/>
    <w:rsid w:val="006E7534"/>
    <w:rsid w:val="0070153B"/>
    <w:rsid w:val="00721B6C"/>
    <w:rsid w:val="0075466E"/>
    <w:rsid w:val="00755516"/>
    <w:rsid w:val="00790CD8"/>
    <w:rsid w:val="007A7C65"/>
    <w:rsid w:val="007B0676"/>
    <w:rsid w:val="007C149E"/>
    <w:rsid w:val="007E1162"/>
    <w:rsid w:val="007E1B15"/>
    <w:rsid w:val="007F05FA"/>
    <w:rsid w:val="008350B5"/>
    <w:rsid w:val="00843BAF"/>
    <w:rsid w:val="008A5F58"/>
    <w:rsid w:val="008B4E21"/>
    <w:rsid w:val="008D2136"/>
    <w:rsid w:val="008F7979"/>
    <w:rsid w:val="00905076"/>
    <w:rsid w:val="009D3E27"/>
    <w:rsid w:val="009F18F4"/>
    <w:rsid w:val="00A270BE"/>
    <w:rsid w:val="00A37EFD"/>
    <w:rsid w:val="00A61A92"/>
    <w:rsid w:val="00A76A3A"/>
    <w:rsid w:val="00AD27EC"/>
    <w:rsid w:val="00AD5F86"/>
    <w:rsid w:val="00AE77AE"/>
    <w:rsid w:val="00AF372C"/>
    <w:rsid w:val="00B10F07"/>
    <w:rsid w:val="00B20DA2"/>
    <w:rsid w:val="00B264C9"/>
    <w:rsid w:val="00B61E9E"/>
    <w:rsid w:val="00BA6023"/>
    <w:rsid w:val="00BD739E"/>
    <w:rsid w:val="00C10E42"/>
    <w:rsid w:val="00CB6A4C"/>
    <w:rsid w:val="00D12628"/>
    <w:rsid w:val="00D20052"/>
    <w:rsid w:val="00D45DF3"/>
    <w:rsid w:val="00D62B64"/>
    <w:rsid w:val="00D956E6"/>
    <w:rsid w:val="00DE5CC9"/>
    <w:rsid w:val="00DF1860"/>
    <w:rsid w:val="00DF5076"/>
    <w:rsid w:val="00E05820"/>
    <w:rsid w:val="00E106A2"/>
    <w:rsid w:val="00E269A4"/>
    <w:rsid w:val="00E64F74"/>
    <w:rsid w:val="00EA436B"/>
    <w:rsid w:val="00EB0E54"/>
    <w:rsid w:val="00EB1C97"/>
    <w:rsid w:val="00EE02FA"/>
    <w:rsid w:val="00F06C88"/>
    <w:rsid w:val="00F34F9B"/>
    <w:rsid w:val="00F67491"/>
    <w:rsid w:val="00F73DCD"/>
    <w:rsid w:val="00F74BDC"/>
    <w:rsid w:val="00F91C0B"/>
    <w:rsid w:val="00F95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79A22F"/>
  <w15:chartTrackingRefBased/>
  <w15:docId w15:val="{4FAC18DC-3DF7-48CA-8BFE-4E75EA346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Cs w:val="24"/>
      <w:lang w:val="en-US" w:eastAsia="en-US"/>
    </w:rPr>
  </w:style>
  <w:style w:type="paragraph" w:styleId="Heading1">
    <w:name w:val="heading 1"/>
    <w:basedOn w:val="Normal"/>
    <w:next w:val="Normal"/>
    <w:link w:val="Heading1Char"/>
    <w:qFormat/>
    <w:rsid w:val="00755516"/>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B0E54"/>
    <w:rPr>
      <w:color w:val="0000FF"/>
      <w:u w:val="single"/>
    </w:rPr>
  </w:style>
  <w:style w:type="paragraph" w:styleId="ListParagraph">
    <w:name w:val="List Paragraph"/>
    <w:basedOn w:val="Normal"/>
    <w:qFormat/>
    <w:rsid w:val="008A5F58"/>
    <w:pPr>
      <w:spacing w:after="200" w:line="276" w:lineRule="auto"/>
      <w:ind w:left="720"/>
      <w:contextualSpacing/>
    </w:pPr>
    <w:rPr>
      <w:rFonts w:ascii="Calibri" w:hAnsi="Calibri"/>
      <w:sz w:val="22"/>
      <w:szCs w:val="22"/>
      <w:lang w:val="en-GB"/>
    </w:rPr>
  </w:style>
  <w:style w:type="character" w:customStyle="1" w:styleId="Heading1Char">
    <w:name w:val="Heading 1 Char"/>
    <w:link w:val="Heading1"/>
    <w:rsid w:val="00755516"/>
    <w:rPr>
      <w:rFonts w:ascii="Cambria" w:eastAsia="Times New Roman" w:hAnsi="Cambria" w:cs="Times New Roman"/>
      <w:b/>
      <w:bCs/>
      <w:kern w:val="32"/>
      <w:sz w:val="32"/>
      <w:szCs w:val="32"/>
      <w:lang w:val="en-US" w:eastAsia="en-US"/>
    </w:rPr>
  </w:style>
  <w:style w:type="paragraph" w:styleId="Header">
    <w:name w:val="header"/>
    <w:basedOn w:val="Normal"/>
    <w:link w:val="HeaderChar"/>
    <w:uiPriority w:val="99"/>
    <w:rsid w:val="00BA6023"/>
    <w:pPr>
      <w:tabs>
        <w:tab w:val="center" w:pos="4513"/>
        <w:tab w:val="right" w:pos="9026"/>
      </w:tabs>
    </w:pPr>
  </w:style>
  <w:style w:type="character" w:customStyle="1" w:styleId="HeaderChar">
    <w:name w:val="Header Char"/>
    <w:basedOn w:val="DefaultParagraphFont"/>
    <w:link w:val="Header"/>
    <w:uiPriority w:val="99"/>
    <w:rsid w:val="00BA6023"/>
    <w:rPr>
      <w:rFonts w:ascii="Arial" w:hAnsi="Arial"/>
      <w:szCs w:val="24"/>
      <w:lang w:val="en-US" w:eastAsia="en-US"/>
    </w:rPr>
  </w:style>
  <w:style w:type="paragraph" w:styleId="Footer">
    <w:name w:val="footer"/>
    <w:basedOn w:val="Normal"/>
    <w:link w:val="FooterChar"/>
    <w:uiPriority w:val="99"/>
    <w:rsid w:val="00BA6023"/>
    <w:pPr>
      <w:tabs>
        <w:tab w:val="center" w:pos="4513"/>
        <w:tab w:val="right" w:pos="9026"/>
      </w:tabs>
    </w:pPr>
  </w:style>
  <w:style w:type="character" w:customStyle="1" w:styleId="FooterChar">
    <w:name w:val="Footer Char"/>
    <w:basedOn w:val="DefaultParagraphFont"/>
    <w:link w:val="Footer"/>
    <w:uiPriority w:val="99"/>
    <w:rsid w:val="00BA6023"/>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chard%20laptop\Desktop\01076187.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1CA955A0BB7944823D806E15962A36" ma:contentTypeVersion="0" ma:contentTypeDescription="Create a new document." ma:contentTypeScope="" ma:versionID="afd8b2312543eac18d1f0003646aa22a">
  <xsd:schema xmlns:xsd="http://www.w3.org/2001/XMLSchema" xmlns:xs="http://www.w3.org/2001/XMLSchema" xmlns:p="http://schemas.microsoft.com/office/2006/metadata/properties" xmlns:ns2="1371feea-9bc0-4579-9b7d-45f79a5c4617" targetNamespace="http://schemas.microsoft.com/office/2006/metadata/properties" ma:root="true" ma:fieldsID="4bb9ce7b839bbd450f522543be84e4f6" ns2:_="">
    <xsd:import namespace="1371feea-9bc0-4579-9b7d-45f79a5c4617"/>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71feea-9bc0-4579-9b7d-45f79a5c461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2C13B64-B217-47FE-961F-B0241B21049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6514FC-D957-460D-8CD9-03709CE249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71feea-9bc0-4579-9b7d-45f79a5c4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C219D8-5BC9-4AAB-8A5B-5743F74083F6}">
  <ds:schemaRefs>
    <ds:schemaRef ds:uri="http://schemas.microsoft.com/sharepoint/v3/contenttype/forms"/>
  </ds:schemaRefs>
</ds:datastoreItem>
</file>

<file path=customXml/itemProps4.xml><?xml version="1.0" encoding="utf-8"?>
<ds:datastoreItem xmlns:ds="http://schemas.openxmlformats.org/officeDocument/2006/customXml" ds:itemID="{D284035C-7DA3-4B78-84A8-0A2310DB9D15}">
  <ds:schemaRefs>
    <ds:schemaRef ds:uri="http://schemas.microsoft.com/office/2006/metadata/longProperties"/>
  </ds:schemaRefs>
</ds:datastoreItem>
</file>

<file path=customXml/itemProps5.xml><?xml version="1.0" encoding="utf-8"?>
<ds:datastoreItem xmlns:ds="http://schemas.openxmlformats.org/officeDocument/2006/customXml" ds:itemID="{39740E1D-04A1-4E90-84D8-2F7732C6C0D7}">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C:\Users\richard laptop\Desktop\01076187.dot</Template>
  <TotalTime>2</TotalTime>
  <Pages>2</Pages>
  <Words>714</Words>
  <Characters>4071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HEALTH &amp; SAFETY POLICY</vt:lpstr>
    </vt:vector>
  </TitlesOfParts>
  <Company>Microsoft Corporation</Company>
  <LinksUpToDate>false</LinksUpToDate>
  <CharactersWithSpaces>4776</CharactersWithSpaces>
  <SharedDoc>false</SharedDoc>
  <HLinks>
    <vt:vector size="6" baseType="variant">
      <vt:variant>
        <vt:i4>3670119</vt:i4>
      </vt:variant>
      <vt:variant>
        <vt:i4>0</vt:i4>
      </vt:variant>
      <vt:variant>
        <vt:i4>0</vt:i4>
      </vt:variant>
      <vt:variant>
        <vt:i4>5</vt:i4>
      </vt:variant>
      <vt:variant>
        <vt:lpwstr>http://www.hse.gov.uk/riddor/report.htm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&amp; SAFETY POLICY</dc:title>
  <dc:subject/>
  <dc:creator>Mark Wood</dc:creator>
  <cp:keywords/>
  <cp:lastModifiedBy>Mark Wood</cp:lastModifiedBy>
  <cp:revision>9</cp:revision>
  <cp:lastPrinted>2015-06-19T12:27:00Z</cp:lastPrinted>
  <dcterms:created xsi:type="dcterms:W3CDTF">2020-10-05T10:42:00Z</dcterms:created>
  <dcterms:modified xsi:type="dcterms:W3CDTF">2025-11-28T14:35:00Z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TC010761871033</vt:lpwstr>
  </property>
  <property fmtid="{D5CDD505-2E9C-101B-9397-08002B2CF9AE}" pid="3" name="_dlc_DocId">
    <vt:lpwstr>7TJ5Y4HHUMQ5-923659284-3027</vt:lpwstr>
  </property>
  <property fmtid="{D5CDD505-2E9C-101B-9397-08002B2CF9AE}" pid="4" name="_dlc_DocIdItemGuid">
    <vt:lpwstr>f8a11162-6aae-4f0c-8aa9-7ba2ffc51085</vt:lpwstr>
  </property>
  <property fmtid="{D5CDD505-2E9C-101B-9397-08002B2CF9AE}" pid="5" name="_dlc_DocIdUrl">
    <vt:lpwstr>https://livingstoncleaningservices.sharepoint.com/sites/business/_layouts/15/DocIdRedir.aspx?ID=7TJ5Y4HHUMQ5-923659284-3027, 7TJ5Y4HHUMQ5-923659284-3027</vt:lpwstr>
  </property>
</Properties>
</file>